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A9" w:rsidRDefault="002C61A9" w:rsidP="002C61A9">
      <w:pPr>
        <w:pStyle w:val="Nessunaspaziatura"/>
        <w:spacing w:line="360" w:lineRule="auto"/>
        <w:rPr>
          <w:rFonts w:ascii="Arial" w:hAnsi="Arial" w:cs="Arial"/>
          <w:noProof/>
          <w:sz w:val="28"/>
          <w:szCs w:val="28"/>
          <w:lang w:eastAsia="it-IT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it-IT"/>
        </w:rPr>
        <w:t>L’INFERMIERE PEDIATRICO E IL BAMBINO DIABETICO NEL CONTESTO SCOLASTICO: UNA REVISIONE BIBLIOGRAFICA</w:t>
      </w:r>
    </w:p>
    <w:p w:rsidR="002C61A9" w:rsidRDefault="002C61A9" w:rsidP="002C61A9">
      <w:pPr>
        <w:rPr>
          <w:rFonts w:ascii="Arial" w:hAnsi="Arial" w:cs="Arial"/>
          <w:b/>
          <w:sz w:val="24"/>
          <w:szCs w:val="24"/>
        </w:rPr>
      </w:pPr>
    </w:p>
    <w:p w:rsidR="002C61A9" w:rsidRDefault="002C61A9" w:rsidP="002C61A9">
      <w:pPr>
        <w:rPr>
          <w:rFonts w:ascii="Arial" w:hAnsi="Arial" w:cs="Arial"/>
          <w:b/>
          <w:sz w:val="24"/>
          <w:szCs w:val="24"/>
        </w:rPr>
      </w:pPr>
    </w:p>
    <w:p w:rsidR="002C61A9" w:rsidRDefault="002C61A9" w:rsidP="002C61A9">
      <w:pPr>
        <w:rPr>
          <w:rFonts w:ascii="Arial" w:hAnsi="Arial" w:cs="Arial"/>
          <w:b/>
          <w:sz w:val="24"/>
          <w:szCs w:val="24"/>
        </w:rPr>
      </w:pPr>
    </w:p>
    <w:p w:rsidR="002C61A9" w:rsidRDefault="002C61A9" w:rsidP="002C61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</w:t>
      </w:r>
    </w:p>
    <w:p w:rsidR="002C61A9" w:rsidRDefault="002C61A9" w:rsidP="002C61A9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4989">
        <w:rPr>
          <w:rFonts w:ascii="Arial" w:hAnsi="Arial" w:cs="Arial"/>
          <w:sz w:val="24"/>
          <w:szCs w:val="24"/>
        </w:rPr>
        <w:t>La ricerca è un</w:t>
      </w:r>
      <w:r>
        <w:rPr>
          <w:rFonts w:ascii="Arial" w:hAnsi="Arial" w:cs="Arial"/>
          <w:sz w:val="24"/>
          <w:szCs w:val="24"/>
        </w:rPr>
        <w:t>a</w:t>
      </w:r>
      <w:r w:rsidRPr="008C4989">
        <w:rPr>
          <w:rFonts w:ascii="Arial" w:hAnsi="Arial" w:cs="Arial"/>
          <w:sz w:val="24"/>
          <w:szCs w:val="24"/>
        </w:rPr>
        <w:t xml:space="preserve"> revisione della letteratura sulla gestione del bambino diabetico durante l’orario scolastico e il ruolo dell’infermiere. Sono stati analizzati diversi articoli sia in inglese che in italiano, utilizzati vari libri di testo e documenti ufficiali per poter capire la corretta gestione.</w:t>
      </w:r>
    </w:p>
    <w:p w:rsidR="002C61A9" w:rsidRDefault="002C61A9" w:rsidP="002C61A9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scuola bisogna prestare attenzione a diversi fattori che possono interagire con lo stato di salute e di buon comportamento del bambino: alimentazione, attività fisica e gite scolastiche</w:t>
      </w:r>
    </w:p>
    <w:p w:rsidR="002C61A9" w:rsidRPr="008C4989" w:rsidRDefault="002C61A9" w:rsidP="002C61A9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 risultati emerge che l’infermiere svolge un ruolo fondamentale nell’educazione terapeutica del personale scolastico che si prende cura del bambino durante l’orario di scuola.</w:t>
      </w:r>
    </w:p>
    <w:p w:rsidR="00ED21EE" w:rsidRPr="002C61A9" w:rsidRDefault="00ED21EE" w:rsidP="002C61A9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sectPr w:rsidR="00ED21EE" w:rsidRPr="002C61A9" w:rsidSect="002C61A9">
      <w:pgSz w:w="11906" w:h="16838"/>
      <w:pgMar w:top="1701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A9"/>
    <w:rsid w:val="002C61A9"/>
    <w:rsid w:val="00935ADA"/>
    <w:rsid w:val="00E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FECA6-D049-F547-9853-5455B087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61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C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0wn Inc.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liliana vagliano</cp:lastModifiedBy>
  <cp:revision>2</cp:revision>
  <dcterms:created xsi:type="dcterms:W3CDTF">2019-04-03T05:49:00Z</dcterms:created>
  <dcterms:modified xsi:type="dcterms:W3CDTF">2019-04-03T05:49:00Z</dcterms:modified>
</cp:coreProperties>
</file>